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D6" w:rsidRDefault="00C223D6" w:rsidP="00C223D6">
      <w:pPr>
        <w:bidi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</w:rPr>
      </w:pPr>
    </w:p>
    <w:p w:rsidR="00C223D6" w:rsidRDefault="00C223D6" w:rsidP="00C223D6">
      <w:pPr>
        <w:bidi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</w:pPr>
    </w:p>
    <w:p w:rsidR="00C223D6" w:rsidRDefault="00C223D6" w:rsidP="00C223D6">
      <w:pPr>
        <w:bidi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FFFF00"/>
          <w:rtl/>
        </w:rPr>
      </w:pPr>
      <w:r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 xml:space="preserve">جدول الامتحانات </w:t>
      </w:r>
      <w:r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>النهائية لطلبة الدراسات العليا(الدكتوراه)</w:t>
      </w:r>
      <w:r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 xml:space="preserve">للعام الدراسي 2016/2017  </w:t>
      </w:r>
      <w:r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FFFF00"/>
          <w:rtl/>
        </w:rPr>
        <w:t>الدور الثاني</w:t>
      </w:r>
    </w:p>
    <w:tbl>
      <w:tblPr>
        <w:tblStyle w:val="TableGrid"/>
        <w:tblpPr w:leftFromText="180" w:rightFromText="180" w:vertAnchor="page" w:horzAnchor="margin" w:tblpY="2489"/>
        <w:tblW w:w="13425" w:type="dxa"/>
        <w:tblInd w:w="0" w:type="dxa"/>
        <w:tblLayout w:type="fixed"/>
        <w:tblLook w:val="04A0"/>
      </w:tblPr>
      <w:tblGrid>
        <w:gridCol w:w="540"/>
        <w:gridCol w:w="3077"/>
        <w:gridCol w:w="1260"/>
        <w:gridCol w:w="2879"/>
        <w:gridCol w:w="3221"/>
        <w:gridCol w:w="630"/>
        <w:gridCol w:w="1818"/>
      </w:tblGrid>
      <w:tr w:rsidR="00C223D6" w:rsidTr="00C223D6">
        <w:trPr>
          <w:trHeight w:val="448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C223D6" w:rsidRDefault="00C223D6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2"/>
                <w:lang w:bidi="ar-IQ"/>
              </w:rPr>
            </w:pPr>
          </w:p>
        </w:tc>
        <w:tc>
          <w:tcPr>
            <w:tcW w:w="433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الجراحة والتوليد</w:t>
            </w:r>
          </w:p>
        </w:tc>
        <w:tc>
          <w:tcPr>
            <w:tcW w:w="28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bidi w:val="0"/>
              <w:ind w:left="-144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الامراض والدواجن</w:t>
            </w:r>
          </w:p>
        </w:tc>
        <w:tc>
          <w:tcPr>
            <w:tcW w:w="322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bidi w:val="0"/>
              <w:spacing w:before="240"/>
              <w:ind w:left="-144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  <w:rtl/>
              </w:rPr>
              <w:t>التشريح والانسجة</w:t>
            </w:r>
          </w:p>
        </w:tc>
        <w:tc>
          <w:tcPr>
            <w:tcW w:w="630" w:type="dxa"/>
            <w:vMerge w:val="restar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C223D6" w:rsidRDefault="00C223D6">
            <w:pPr>
              <w:bidi w:val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bidi="ar-IQ"/>
              </w:rPr>
            </w:pPr>
          </w:p>
        </w:tc>
        <w:tc>
          <w:tcPr>
            <w:tcW w:w="18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bidi w:val="0"/>
              <w:spacing w:before="36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اليوم والتاريخ</w:t>
            </w:r>
          </w:p>
        </w:tc>
      </w:tr>
      <w:tr w:rsidR="00C223D6" w:rsidTr="00C223D6">
        <w:trPr>
          <w:trHeight w:val="518"/>
        </w:trPr>
        <w:tc>
          <w:tcPr>
            <w:tcW w:w="540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rPr>
                <w:rFonts w:asciiTheme="majorBidi" w:hAnsiTheme="majorBidi" w:cstheme="majorBidi"/>
                <w:b/>
                <w:bCs/>
                <w:sz w:val="22"/>
                <w:lang w:bidi="ar-IQ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bidi w:val="0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IQ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  <w:rtl/>
              </w:rPr>
              <w:t>التوليد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223D6" w:rsidRDefault="00C223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bidi w:val="0"/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  <w:rtl/>
              </w:rPr>
              <w:t>امراض الحيوان</w:t>
            </w:r>
          </w:p>
        </w:tc>
        <w:tc>
          <w:tcPr>
            <w:tcW w:w="322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  <w:vMerge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rPr>
                <w:rFonts w:asciiTheme="majorBidi" w:hAnsiTheme="majorBidi" w:cstheme="majorBidi"/>
                <w:bCs/>
                <w:sz w:val="28"/>
                <w:szCs w:val="28"/>
                <w:lang w:bidi="ar-IQ"/>
              </w:rPr>
            </w:pPr>
          </w:p>
        </w:tc>
        <w:tc>
          <w:tcPr>
            <w:tcW w:w="18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223D6" w:rsidRDefault="00C223D6">
            <w:pPr>
              <w:rPr>
                <w:rFonts w:asciiTheme="majorBidi" w:hAnsiTheme="majorBidi" w:cstheme="majorBidi"/>
                <w:bCs/>
                <w:sz w:val="28"/>
                <w:szCs w:val="28"/>
                <w:lang w:bidi="ar-IQ"/>
              </w:rPr>
            </w:pPr>
          </w:p>
        </w:tc>
      </w:tr>
      <w:tr w:rsidR="00C223D6" w:rsidTr="00C223D6">
        <w:trPr>
          <w:trHeight w:val="635"/>
        </w:trPr>
        <w:tc>
          <w:tcPr>
            <w:tcW w:w="540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rPr>
                <w:rFonts w:asciiTheme="majorBidi" w:hAnsiTheme="majorBidi" w:cstheme="majorBidi"/>
                <w:b/>
                <w:bCs/>
                <w:sz w:val="22"/>
                <w:lang w:bidi="ar-IQ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spacing w:line="276" w:lineRule="auto"/>
              <w:jc w:val="center"/>
              <w:rPr>
                <w:rFonts w:ascii="Aparajita" w:eastAsia="Times New Roman" w:hAnsi="Aparajita"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Aparajita" w:eastAsia="Times New Roman" w:hAnsi="Aparajita" w:cs="Arial"/>
                <w:b/>
                <w:bCs/>
                <w:sz w:val="28"/>
                <w:szCs w:val="28"/>
                <w:rtl/>
              </w:rPr>
              <w:t>التكاثر في الحيوانات الصغيرة  ا</w:t>
            </w:r>
            <w:r>
              <w:rPr>
                <w:rFonts w:ascii="Aparajita" w:eastAsia="Times New Roman" w:hAnsi="Aparajita" w:cs="Arial"/>
                <w:b/>
                <w:bCs/>
                <w:color w:val="FF0000"/>
                <w:sz w:val="28"/>
                <w:szCs w:val="28"/>
                <w:rtl/>
              </w:rPr>
              <w:t>لعدد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spacing w:line="276" w:lineRule="auto"/>
              <w:jc w:val="center"/>
              <w:rPr>
                <w:rFonts w:ascii="Aparajita" w:hAnsi="Aparajita" w:cs="Aparajit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eastAsia="Times New Roman" w:hAnsi="Aparajita"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Aparajita" w:eastAsia="Times New Roman" w:hAnsi="Aparajita" w:cs="Arial"/>
                <w:b/>
                <w:bCs/>
                <w:sz w:val="28"/>
                <w:szCs w:val="28"/>
                <w:rtl/>
              </w:rPr>
              <w:t xml:space="preserve">كيمياء نسيجية </w:t>
            </w:r>
          </w:p>
          <w:p w:rsidR="00C223D6" w:rsidRDefault="00C223D6">
            <w:pPr>
              <w:bidi w:val="0"/>
              <w:spacing w:line="276" w:lineRule="auto"/>
              <w:jc w:val="center"/>
              <w:rPr>
                <w:rFonts w:ascii="Aparajita" w:eastAsia="Times New Roman" w:hAnsi="Aparajita"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Aparajita" w:eastAsia="Times New Roman" w:hAnsi="Aparajita" w:cs="Arial"/>
                <w:b/>
                <w:bCs/>
                <w:color w:val="FF0000"/>
                <w:sz w:val="28"/>
                <w:szCs w:val="28"/>
                <w:rtl/>
              </w:rPr>
              <w:t>العدد 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eastAsia="Times New Roman" w:hAnsi="Aparajita"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Aparajita" w:eastAsia="Times New Roman" w:hAnsi="Aparajita" w:cs="Arial"/>
                <w:b/>
                <w:bCs/>
                <w:sz w:val="28"/>
                <w:szCs w:val="28"/>
                <w:rtl/>
              </w:rPr>
              <w:t xml:space="preserve">كيمياء نسيجية </w:t>
            </w:r>
          </w:p>
          <w:p w:rsidR="00C223D6" w:rsidRDefault="00C223D6">
            <w:pPr>
              <w:bidi w:val="0"/>
              <w:spacing w:line="276" w:lineRule="auto"/>
              <w:jc w:val="center"/>
              <w:rPr>
                <w:rFonts w:ascii="Aparajita" w:eastAsia="Times New Roman" w:hAnsi="Aparajita" w:cs="Arial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rFonts w:ascii="Aparajita" w:eastAsia="Times New Roman" w:hAnsi="Aparajita" w:cs="Arial"/>
                <w:b/>
                <w:bCs/>
                <w:color w:val="FF0000"/>
                <w:sz w:val="28"/>
                <w:szCs w:val="28"/>
                <w:rtl/>
              </w:rPr>
              <w:t>العدد  1</w:t>
            </w:r>
          </w:p>
        </w:tc>
        <w:tc>
          <w:tcPr>
            <w:tcW w:w="630" w:type="dxa"/>
            <w:vMerge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rPr>
                <w:rFonts w:asciiTheme="majorBidi" w:hAnsiTheme="majorBidi" w:cstheme="majorBidi"/>
                <w:bCs/>
                <w:sz w:val="28"/>
                <w:szCs w:val="28"/>
                <w:lang w:bidi="ar-IQ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223D6" w:rsidRDefault="00C223D6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الاثنين11/9/2017</w:t>
            </w:r>
          </w:p>
        </w:tc>
      </w:tr>
      <w:tr w:rsidR="00C223D6" w:rsidTr="00C223D6">
        <w:trPr>
          <w:trHeight w:val="248"/>
        </w:trPr>
        <w:tc>
          <w:tcPr>
            <w:tcW w:w="540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rPr>
                <w:rFonts w:asciiTheme="majorBidi" w:hAnsiTheme="majorBidi" w:cstheme="majorBidi"/>
                <w:b/>
                <w:bCs/>
                <w:sz w:val="22"/>
                <w:lang w:bidi="ar-IQ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  <w:vMerge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rPr>
                <w:rFonts w:asciiTheme="majorBidi" w:hAnsiTheme="majorBidi" w:cstheme="majorBidi"/>
                <w:bCs/>
                <w:sz w:val="28"/>
                <w:szCs w:val="28"/>
                <w:lang w:bidi="ar-IQ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223D6" w:rsidRDefault="00C223D6">
            <w:pPr>
              <w:rPr>
                <w:rFonts w:asciiTheme="majorBidi" w:hAnsiTheme="majorBidi" w:cstheme="majorBidi"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الثلاثاء</w:t>
            </w:r>
          </w:p>
          <w:p w:rsidR="00C223D6" w:rsidRDefault="00C223D6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12/9/2017</w:t>
            </w:r>
          </w:p>
        </w:tc>
      </w:tr>
      <w:tr w:rsidR="00C223D6" w:rsidTr="00C223D6">
        <w:trPr>
          <w:trHeight w:val="413"/>
        </w:trPr>
        <w:tc>
          <w:tcPr>
            <w:tcW w:w="540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rPr>
                <w:rFonts w:asciiTheme="majorBidi" w:hAnsiTheme="majorBidi" w:cstheme="majorBidi"/>
                <w:b/>
                <w:bCs/>
                <w:sz w:val="22"/>
                <w:lang w:bidi="ar-IQ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jc w:val="center"/>
              <w:rPr>
                <w:rFonts w:ascii="Aparajita" w:hAnsi="Aparajita" w:cs="Aparajit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  <w:vMerge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rPr>
                <w:rFonts w:asciiTheme="majorBidi" w:hAnsiTheme="majorBidi" w:cstheme="majorBidi"/>
                <w:bCs/>
                <w:sz w:val="28"/>
                <w:szCs w:val="28"/>
                <w:lang w:bidi="ar-IQ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223D6" w:rsidRDefault="00C223D6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الاربعاء     </w:t>
            </w:r>
          </w:p>
          <w:p w:rsidR="00C223D6" w:rsidRDefault="00C223D6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13/9/2017</w:t>
            </w:r>
          </w:p>
        </w:tc>
      </w:tr>
      <w:tr w:rsidR="00C223D6" w:rsidTr="00C223D6">
        <w:trPr>
          <w:trHeight w:val="413"/>
        </w:trPr>
        <w:tc>
          <w:tcPr>
            <w:tcW w:w="540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rPr>
                <w:rFonts w:asciiTheme="majorBidi" w:hAnsiTheme="majorBidi" w:cstheme="majorBidi"/>
                <w:b/>
                <w:bCs/>
                <w:sz w:val="22"/>
                <w:lang w:bidi="ar-IQ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eastAsia="Times New Roman" w:hAnsi="Aparajita"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Aparajita" w:eastAsia="Times New Roman" w:hAnsi="Aparajita" w:cs="Arial"/>
                <w:b/>
                <w:bCs/>
                <w:sz w:val="28"/>
                <w:szCs w:val="28"/>
                <w:rtl/>
              </w:rPr>
              <w:t xml:space="preserve">تشريح جراحي  </w:t>
            </w:r>
          </w:p>
          <w:p w:rsidR="00C223D6" w:rsidRDefault="00C223D6">
            <w:pPr>
              <w:bidi w:val="0"/>
              <w:jc w:val="center"/>
              <w:rPr>
                <w:rFonts w:ascii="Aparajita" w:eastAsia="Times New Roman" w:hAnsi="Aparajita"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Aparajita" w:eastAsia="Times New Roman" w:hAnsi="Aparajita" w:cs="Arial"/>
                <w:b/>
                <w:bCs/>
                <w:sz w:val="28"/>
                <w:szCs w:val="28"/>
                <w:rtl/>
              </w:rPr>
              <w:t xml:space="preserve"> ا</w:t>
            </w:r>
            <w:r>
              <w:rPr>
                <w:rFonts w:ascii="Aparajita" w:eastAsia="Times New Roman" w:hAnsi="Aparajita" w:cs="Arial"/>
                <w:b/>
                <w:bCs/>
                <w:color w:val="FF0000"/>
                <w:sz w:val="28"/>
                <w:szCs w:val="28"/>
                <w:rtl/>
              </w:rPr>
              <w:t>لعدد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eastAsia="Times New Roman" w:hAnsi="Aparajita"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Aparajita" w:eastAsia="Times New Roman" w:hAnsi="Aparajita" w:cs="Arial"/>
                <w:b/>
                <w:bCs/>
                <w:sz w:val="28"/>
                <w:szCs w:val="28"/>
                <w:rtl/>
              </w:rPr>
              <w:t>فايروسات متقدم</w:t>
            </w:r>
          </w:p>
          <w:p w:rsidR="00C223D6" w:rsidRDefault="00C223D6">
            <w:pPr>
              <w:bidi w:val="0"/>
              <w:jc w:val="center"/>
              <w:rPr>
                <w:rFonts w:ascii="Aparajita" w:eastAsia="Times New Roman" w:hAnsi="Aparajita"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Aparajita" w:eastAsia="Times New Roman" w:hAnsi="Aparajita" w:cs="Arial"/>
                <w:b/>
                <w:bCs/>
                <w:sz w:val="28"/>
                <w:szCs w:val="28"/>
                <w:rtl/>
              </w:rPr>
              <w:t xml:space="preserve">   ا</w:t>
            </w:r>
            <w:r>
              <w:rPr>
                <w:rFonts w:ascii="Aparajita" w:eastAsia="Times New Roman" w:hAnsi="Aparajita" w:cs="Arial"/>
                <w:b/>
                <w:bCs/>
                <w:color w:val="FF0000"/>
                <w:sz w:val="28"/>
                <w:szCs w:val="28"/>
                <w:rtl/>
              </w:rPr>
              <w:t>لعدد 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eastAsia="Times New Roman" w:hAnsi="Aparajita"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Aparajita" w:eastAsia="Times New Roman" w:hAnsi="Aparajita" w:cs="Arial"/>
                <w:b/>
                <w:bCs/>
                <w:sz w:val="28"/>
                <w:szCs w:val="28"/>
                <w:rtl/>
              </w:rPr>
              <w:t>انسجة مقارن</w:t>
            </w:r>
          </w:p>
          <w:p w:rsidR="00C223D6" w:rsidRDefault="00C223D6">
            <w:pPr>
              <w:bidi w:val="0"/>
              <w:jc w:val="center"/>
              <w:rPr>
                <w:rFonts w:ascii="Aparajita" w:eastAsia="Times New Roman" w:hAnsi="Aparajita" w:cs="Arial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rFonts w:ascii="Aparajita" w:eastAsia="Times New Roman" w:hAnsi="Aparajita" w:cs="Arial"/>
                <w:b/>
                <w:bCs/>
                <w:color w:val="FF0000"/>
                <w:sz w:val="28"/>
                <w:szCs w:val="28"/>
                <w:rtl/>
              </w:rPr>
              <w:t>العدد 1</w:t>
            </w:r>
          </w:p>
        </w:tc>
        <w:tc>
          <w:tcPr>
            <w:tcW w:w="630" w:type="dxa"/>
            <w:vMerge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rPr>
                <w:rFonts w:asciiTheme="majorBidi" w:hAnsiTheme="majorBidi" w:cstheme="majorBidi"/>
                <w:bCs/>
                <w:sz w:val="28"/>
                <w:szCs w:val="28"/>
                <w:lang w:bidi="ar-IQ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C223D6" w:rsidRDefault="00C223D6">
            <w:pPr>
              <w:rPr>
                <w:rFonts w:asciiTheme="majorBidi" w:hAnsiTheme="majorBidi" w:cstheme="majorBidi"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الخميس</w:t>
            </w:r>
          </w:p>
          <w:p w:rsidR="00C223D6" w:rsidRDefault="00C223D6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14/9/2017</w:t>
            </w:r>
          </w:p>
        </w:tc>
      </w:tr>
    </w:tbl>
    <w:p w:rsidR="00C223D6" w:rsidRDefault="00C223D6" w:rsidP="00C223D6">
      <w:pPr>
        <w:bidi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36"/>
          <w:szCs w:val="36"/>
          <w:u w:val="single"/>
          <w:shd w:val="clear" w:color="auto" w:fill="EEECE1" w:themeFill="background2"/>
          <w:rtl/>
          <w:lang w:bidi="ar-IQ"/>
        </w:rPr>
      </w:pPr>
      <w:r>
        <w:rPr>
          <w:rFonts w:ascii="Times New Roman" w:hAnsi="Times New Roman" w:cs="Times New Roman"/>
          <w:bCs/>
          <w:color w:val="FF0000"/>
          <w:szCs w:val="36"/>
          <w:u w:val="single"/>
          <w:shd w:val="clear" w:color="auto" w:fill="EEECE1" w:themeFill="background2"/>
          <w:rtl/>
        </w:rPr>
        <w:t>قاعة  رقم     4    يبدأ الامتحان الساعة التاسعة صباحا</w:t>
      </w:r>
    </w:p>
    <w:p w:rsidR="00C223D6" w:rsidRDefault="00C223D6" w:rsidP="00C223D6">
      <w:pPr>
        <w:bidi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Cs w:val="36"/>
          <w:u w:val="single"/>
          <w:shd w:val="clear" w:color="auto" w:fill="EEECE1" w:themeFill="background2"/>
        </w:rPr>
      </w:pPr>
    </w:p>
    <w:p w:rsidR="00C223D6" w:rsidRDefault="00C223D6" w:rsidP="00C223D6">
      <w:pPr>
        <w:bidi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Cs w:val="36"/>
          <w:u w:val="single"/>
          <w:shd w:val="clear" w:color="auto" w:fill="EEECE1" w:themeFill="background2"/>
        </w:rPr>
      </w:pPr>
    </w:p>
    <w:p w:rsidR="00C223D6" w:rsidRDefault="00C223D6" w:rsidP="00C223D6">
      <w:pPr>
        <w:bidi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Cs w:val="36"/>
          <w:u w:val="single"/>
          <w:shd w:val="clear" w:color="auto" w:fill="EEECE1" w:themeFill="background2"/>
          <w:rtl/>
        </w:rPr>
      </w:pPr>
    </w:p>
    <w:p w:rsidR="00C223D6" w:rsidRDefault="00C223D6" w:rsidP="00C223D6">
      <w:pPr>
        <w:bidi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</w:rPr>
      </w:pPr>
      <w:r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 xml:space="preserve">جدول الامتحانات </w:t>
      </w:r>
      <w:r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>النهائية لطلبة الدراسات العليا (الدبلوم –امراض مشتركة)</w:t>
      </w:r>
      <w:r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 xml:space="preserve">للعام الدراسي 2016/2017  </w:t>
      </w:r>
    </w:p>
    <w:p w:rsidR="00C223D6" w:rsidRDefault="00C223D6" w:rsidP="00C223D6">
      <w:pPr>
        <w:bidi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FFFF00"/>
          <w:rtl/>
        </w:rPr>
      </w:pPr>
      <w:r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FFFF00"/>
          <w:rtl/>
        </w:rPr>
        <w:t>الدور الثاني</w:t>
      </w:r>
    </w:p>
    <w:p w:rsidR="00C223D6" w:rsidRDefault="00C223D6" w:rsidP="00C223D6">
      <w:pPr>
        <w:bidi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FFFF00"/>
        </w:rPr>
      </w:pPr>
      <w:r>
        <w:rPr>
          <w:rFonts w:ascii="Times New Roman" w:hAnsi="Times New Roman" w:cs="Times New Roman"/>
          <w:bCs/>
          <w:color w:val="FF0000"/>
          <w:sz w:val="40"/>
          <w:szCs w:val="40"/>
          <w:u w:val="single"/>
          <w:shd w:val="clear" w:color="auto" w:fill="EEECE1" w:themeFill="background2"/>
          <w:rtl/>
        </w:rPr>
        <w:t>قاعة  رقم     4    يبدأ الامتحان الساعة التاسعة صباحا</w:t>
      </w:r>
    </w:p>
    <w:tbl>
      <w:tblPr>
        <w:tblStyle w:val="TableGrid"/>
        <w:tblW w:w="13320" w:type="dxa"/>
        <w:tblInd w:w="108" w:type="dxa"/>
        <w:tblLayout w:type="fixed"/>
        <w:tblLook w:val="04A0"/>
      </w:tblPr>
      <w:tblGrid>
        <w:gridCol w:w="7290"/>
        <w:gridCol w:w="6030"/>
      </w:tblGrid>
      <w:tr w:rsidR="00C223D6" w:rsidTr="00C223D6">
        <w:tc>
          <w:tcPr>
            <w:tcW w:w="729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المادة الدراسية</w:t>
            </w:r>
          </w:p>
        </w:tc>
        <w:tc>
          <w:tcPr>
            <w:tcW w:w="603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أليوم والتاريخ</w:t>
            </w:r>
          </w:p>
        </w:tc>
      </w:tr>
      <w:tr w:rsidR="00C223D6" w:rsidTr="00C223D6">
        <w:trPr>
          <w:trHeight w:val="1842"/>
        </w:trPr>
        <w:tc>
          <w:tcPr>
            <w:tcW w:w="729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C223D6" w:rsidRDefault="00C223D6">
            <w:pPr>
              <w:bidi w:val="0"/>
              <w:spacing w:before="480" w:after="480"/>
              <w:jc w:val="center"/>
              <w:rPr>
                <w:rFonts w:ascii="Calibri" w:hAnsi="Calibri"/>
                <w:color w:val="000000"/>
                <w:sz w:val="32"/>
                <w:szCs w:val="32"/>
                <w:lang w:bidi="ar-IQ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rtl/>
              </w:rPr>
              <w:t>احياء مجهرية سريرية</w:t>
            </w:r>
          </w:p>
          <w:p w:rsidR="00C223D6" w:rsidRDefault="00C223D6">
            <w:pPr>
              <w:bidi w:val="0"/>
              <w:spacing w:before="480" w:after="480"/>
              <w:jc w:val="center"/>
              <w:rPr>
                <w:rFonts w:ascii="Calibri" w:hAnsi="Calibri"/>
                <w:b/>
                <w:bCs/>
                <w:color w:val="FF0000"/>
                <w:sz w:val="22"/>
                <w:lang w:bidi="ar-IQ"/>
              </w:rPr>
            </w:pPr>
            <w:r>
              <w:rPr>
                <w:rFonts w:ascii="Calibri" w:hAnsi="Calibri"/>
                <w:b/>
                <w:bCs/>
                <w:color w:val="FF0000"/>
                <w:sz w:val="32"/>
                <w:szCs w:val="32"/>
                <w:rtl/>
              </w:rPr>
              <w:t>العدد 1</w:t>
            </w:r>
          </w:p>
        </w:tc>
        <w:tc>
          <w:tcPr>
            <w:tcW w:w="603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spacing w:before="480" w:after="48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الاثنين11/9/2017</w:t>
            </w:r>
          </w:p>
        </w:tc>
      </w:tr>
    </w:tbl>
    <w:p w:rsidR="00C223D6" w:rsidRDefault="00C223D6" w:rsidP="00C223D6">
      <w:pPr>
        <w:bidi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FFFF00"/>
          <w:lang w:bidi="ar-IQ"/>
        </w:rPr>
      </w:pPr>
      <w:r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lastRenderedPageBreak/>
        <w:t xml:space="preserve">جدول الامتحانات </w:t>
      </w:r>
      <w:r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>النهائية لطلبة الدراسات العليا (الماجستير)</w:t>
      </w:r>
      <w:r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 xml:space="preserve">للعام الدراسي 2016/2017   </w:t>
      </w:r>
      <w:r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FFFF00"/>
          <w:rtl/>
        </w:rPr>
        <w:t>الدور الثاني</w:t>
      </w:r>
    </w:p>
    <w:p w:rsidR="00C223D6" w:rsidRDefault="00C223D6" w:rsidP="00C223D6">
      <w:pPr>
        <w:bidi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40"/>
          <w:szCs w:val="40"/>
          <w:u w:val="single"/>
          <w:shd w:val="clear" w:color="auto" w:fill="EEECE1" w:themeFill="background2"/>
          <w:rtl/>
        </w:rPr>
      </w:pPr>
      <w:r>
        <w:rPr>
          <w:rFonts w:ascii="Times New Roman" w:hAnsi="Times New Roman" w:cs="Times New Roman"/>
          <w:bCs/>
          <w:color w:val="FF0000"/>
          <w:sz w:val="40"/>
          <w:szCs w:val="40"/>
          <w:u w:val="single"/>
          <w:shd w:val="clear" w:color="auto" w:fill="EEECE1" w:themeFill="background2"/>
          <w:rtl/>
        </w:rPr>
        <w:t>قاعة  رقم   4    يبدأ الامتحان الساعة التاسعة صباحا</w:t>
      </w:r>
    </w:p>
    <w:tbl>
      <w:tblPr>
        <w:tblStyle w:val="TableGrid"/>
        <w:tblpPr w:leftFromText="180" w:rightFromText="180" w:vertAnchor="page" w:horzAnchor="margin" w:tblpXSpec="center" w:tblpY="1319"/>
        <w:tblW w:w="14310" w:type="dxa"/>
        <w:tblInd w:w="0" w:type="dxa"/>
        <w:tblLayout w:type="fixed"/>
        <w:tblLook w:val="04A0"/>
      </w:tblPr>
      <w:tblGrid>
        <w:gridCol w:w="1368"/>
        <w:gridCol w:w="1080"/>
        <w:gridCol w:w="990"/>
        <w:gridCol w:w="1260"/>
        <w:gridCol w:w="1350"/>
        <w:gridCol w:w="900"/>
        <w:gridCol w:w="1170"/>
        <w:gridCol w:w="1350"/>
        <w:gridCol w:w="1350"/>
        <w:gridCol w:w="1080"/>
        <w:gridCol w:w="1170"/>
        <w:gridCol w:w="1242"/>
      </w:tblGrid>
      <w:tr w:rsidR="00C223D6" w:rsidTr="00C223D6">
        <w:trPr>
          <w:trHeight w:val="338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فرع الصحة العامة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فرع الجراحةوالتوليد</w:t>
            </w:r>
          </w:p>
        </w:tc>
        <w:tc>
          <w:tcPr>
            <w:tcW w:w="990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223D6" w:rsidRDefault="00C223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  <w:t>الامراض المشتركة</w:t>
            </w:r>
          </w:p>
        </w:tc>
        <w:tc>
          <w:tcPr>
            <w:tcW w:w="261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فرع الامراض والدواجن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bidi w:val="0"/>
              <w:spacing w:before="3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  <w:t>تشريح وانسجة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فرع الفسلجةوالادوية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bidi w:val="0"/>
              <w:spacing w:before="3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  <w:t>الاحياء المجهرية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223D6" w:rsidRDefault="00C223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  <w:t xml:space="preserve">الطفيليات    </w:t>
            </w:r>
          </w:p>
        </w:tc>
        <w:tc>
          <w:tcPr>
            <w:tcW w:w="1170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bidi w:val="0"/>
              <w:spacing w:before="3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الطب الباطني والوقائي</w:t>
            </w:r>
          </w:p>
        </w:tc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bidi w:val="0"/>
              <w:spacing w:before="240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اليوم والتاريخ</w:t>
            </w:r>
          </w:p>
        </w:tc>
      </w:tr>
      <w:tr w:rsidR="00C223D6" w:rsidTr="00C223D6">
        <w:trPr>
          <w:trHeight w:val="338"/>
        </w:trPr>
        <w:tc>
          <w:tcPr>
            <w:tcW w:w="136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  <w:t>الجراحة</w:t>
            </w:r>
          </w:p>
        </w:tc>
        <w:tc>
          <w:tcPr>
            <w:tcW w:w="990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  <w:t>امراض اسماك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  <w:t>امراض حيوان</w:t>
            </w:r>
          </w:p>
        </w:tc>
        <w:tc>
          <w:tcPr>
            <w:tcW w:w="900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  <w:t>ادوية وسموم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  <w:t>الفسلجة</w:t>
            </w:r>
          </w:p>
        </w:tc>
        <w:tc>
          <w:tcPr>
            <w:tcW w:w="1350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80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4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223D6" w:rsidRDefault="00C223D6">
            <w:pPr>
              <w:rPr>
                <w:rFonts w:asciiTheme="majorBidi" w:hAnsiTheme="majorBidi" w:cstheme="majorBidi"/>
                <w:bCs/>
                <w:sz w:val="20"/>
                <w:szCs w:val="20"/>
                <w:lang w:bidi="ar-IQ"/>
              </w:rPr>
            </w:pPr>
          </w:p>
        </w:tc>
      </w:tr>
      <w:tr w:rsidR="00C223D6" w:rsidTr="00C223D6">
        <w:trPr>
          <w:trHeight w:val="413"/>
        </w:trPr>
        <w:tc>
          <w:tcPr>
            <w:tcW w:w="13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الكيمياء السريرية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11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spacing w:before="12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الكلاب</w:t>
            </w:r>
            <w:bookmarkStart w:id="0" w:name="_GoBack"/>
            <w:bookmarkEnd w:id="0"/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 xml:space="preserve"> وقطط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spacing w:before="120"/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الاحد</w:t>
            </w:r>
          </w:p>
          <w:p w:rsidR="00C223D6" w:rsidRDefault="00C223D6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10/9/2017</w:t>
            </w:r>
          </w:p>
        </w:tc>
      </w:tr>
      <w:tr w:rsidR="00C223D6" w:rsidTr="00C223D6">
        <w:trPr>
          <w:trHeight w:val="1737"/>
        </w:trPr>
        <w:tc>
          <w:tcPr>
            <w:tcW w:w="13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تلوث البيئة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 xml:space="preserve"> وصحة الحيوان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انتاج اغنام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 xml:space="preserve"> العدد  2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وراثة الخلية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جراحة الحيوانات الصغيرة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مناعة سريرية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مناعة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امراض متقدم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انسجة متقدم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فسلجة متقدم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فسلجة متقدم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فايروسات متقدم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lang w:bidi="ar-IQ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spacing w:before="840"/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الاثنين11/9/2017</w:t>
            </w:r>
          </w:p>
        </w:tc>
      </w:tr>
      <w:tr w:rsidR="00C223D6" w:rsidTr="00C223D6">
        <w:trPr>
          <w:trHeight w:val="587"/>
        </w:trPr>
        <w:tc>
          <w:tcPr>
            <w:tcW w:w="13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bidi w:val="0"/>
              <w:ind w:right="-288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انكليزي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احصاء حياتي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سريريات الفصل الاول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spacing w:before="120"/>
              <w:rPr>
                <w:rFonts w:asciiTheme="majorBidi" w:hAnsiTheme="majorBidi" w:cstheme="majorBidi"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الثلاثاء</w:t>
            </w:r>
          </w:p>
          <w:p w:rsidR="00C223D6" w:rsidRDefault="00C223D6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12/9/2017</w:t>
            </w:r>
          </w:p>
        </w:tc>
      </w:tr>
      <w:tr w:rsidR="00C223D6" w:rsidTr="00C223D6">
        <w:trPr>
          <w:trHeight w:val="413"/>
        </w:trPr>
        <w:tc>
          <w:tcPr>
            <w:tcW w:w="13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 xml:space="preserve">الاربعاء     </w:t>
            </w:r>
          </w:p>
          <w:p w:rsidR="00C223D6" w:rsidRDefault="00C223D6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13/9/2017</w:t>
            </w:r>
          </w:p>
        </w:tc>
      </w:tr>
      <w:tr w:rsidR="00C223D6" w:rsidTr="00C223D6">
        <w:trPr>
          <w:trHeight w:val="521"/>
        </w:trPr>
        <w:tc>
          <w:tcPr>
            <w:tcW w:w="13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علم التخدير التطبيقي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امراض بكتيرية مشتركة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1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فطريات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امراض تكاثري متقدم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تقييم دوائي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بايولوجي جزيئي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Calibri" w:hAnsi="Calibri"/>
                <w:color w:val="000000"/>
                <w:sz w:val="22"/>
                <w:lang w:bidi="ar-IQ"/>
              </w:rPr>
            </w:pPr>
            <w:r>
              <w:rPr>
                <w:rFonts w:ascii="Calibri" w:hAnsi="Calibri"/>
                <w:color w:val="000000"/>
                <w:sz w:val="22"/>
                <w:rtl/>
              </w:rPr>
              <w:t>بايولوجي جزيئي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الاسطوانيات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مجترات كبيرة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C223D6" w:rsidRDefault="00C223D6">
            <w:pPr>
              <w:spacing w:before="360"/>
              <w:rPr>
                <w:rFonts w:asciiTheme="majorBidi" w:hAnsiTheme="majorBidi" w:cstheme="majorBidi"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الخميس</w:t>
            </w:r>
          </w:p>
          <w:p w:rsidR="00C223D6" w:rsidRDefault="00C223D6">
            <w:pPr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</w:pPr>
          </w:p>
          <w:p w:rsidR="00C223D6" w:rsidRDefault="00C223D6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14/9/2017</w:t>
            </w:r>
          </w:p>
        </w:tc>
      </w:tr>
      <w:tr w:rsidR="00C223D6" w:rsidTr="00C223D6">
        <w:trPr>
          <w:trHeight w:val="323"/>
        </w:trPr>
        <w:tc>
          <w:tcPr>
            <w:tcW w:w="13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الوبائية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امراض طفيليات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ادوية متقدم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فسلجة الدواجن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Calibri" w:hAnsi="Calibri"/>
                <w:color w:val="000000"/>
                <w:sz w:val="22"/>
                <w:lang w:bidi="ar-IQ"/>
              </w:rPr>
            </w:pPr>
            <w:r>
              <w:rPr>
                <w:rFonts w:ascii="Calibri" w:hAnsi="Calibri"/>
                <w:color w:val="000000"/>
                <w:sz w:val="22"/>
                <w:rtl/>
              </w:rPr>
              <w:t>احياء مجهرية عام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المثقوبات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الوبائية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spacing w:before="120" w:after="120"/>
              <w:rPr>
                <w:rFonts w:asciiTheme="majorBidi" w:hAnsiTheme="majorBidi" w:cstheme="majorBidi"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الاحد 17/9/2017</w:t>
            </w:r>
          </w:p>
        </w:tc>
      </w:tr>
      <w:tr w:rsidR="00C223D6" w:rsidTr="00C223D6">
        <w:trPr>
          <w:trHeight w:val="216"/>
        </w:trPr>
        <w:tc>
          <w:tcPr>
            <w:tcW w:w="13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الاثنين18/9/2017</w:t>
            </w:r>
          </w:p>
        </w:tc>
      </w:tr>
      <w:tr w:rsidR="00C223D6" w:rsidTr="00C223D6">
        <w:trPr>
          <w:trHeight w:val="647"/>
        </w:trPr>
        <w:tc>
          <w:tcPr>
            <w:tcW w:w="13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قوارض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امراض مناعي</w:t>
            </w:r>
          </w:p>
          <w:p w:rsidR="00C223D6" w:rsidRDefault="00C223D6">
            <w:pPr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الاحصاء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الشريطيات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الاحصاء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spacing w:before="120"/>
              <w:rPr>
                <w:rFonts w:asciiTheme="majorBidi" w:hAnsiTheme="majorBidi" w:cstheme="majorBidi"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الثلاثاء</w:t>
            </w:r>
          </w:p>
          <w:p w:rsidR="00C223D6" w:rsidRDefault="00C223D6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19/9/2017</w:t>
            </w:r>
          </w:p>
        </w:tc>
      </w:tr>
      <w:tr w:rsidR="00C223D6" w:rsidTr="00C223D6">
        <w:trPr>
          <w:trHeight w:val="486"/>
        </w:trPr>
        <w:tc>
          <w:tcPr>
            <w:tcW w:w="13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ind w:left="-144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 xml:space="preserve">الاربعاء     </w:t>
            </w:r>
          </w:p>
          <w:p w:rsidR="00C223D6" w:rsidRDefault="00C223D6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20/9/2017</w:t>
            </w:r>
          </w:p>
        </w:tc>
      </w:tr>
      <w:tr w:rsidR="00C223D6" w:rsidTr="00C223D6">
        <w:trPr>
          <w:trHeight w:val="647"/>
        </w:trPr>
        <w:tc>
          <w:tcPr>
            <w:tcW w:w="136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D6" w:rsidRDefault="00C223D6">
            <w:pPr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امراض تنفسي</w:t>
            </w:r>
          </w:p>
          <w:p w:rsidR="00C223D6" w:rsidRDefault="00C223D6">
            <w:pPr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C223D6" w:rsidRDefault="00C223D6">
            <w:pPr>
              <w:bidi w:val="0"/>
              <w:ind w:left="-144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Calibri" w:hAnsi="Calibri"/>
                <w:color w:val="000000"/>
                <w:sz w:val="22"/>
                <w:lang w:bidi="ar-IQ"/>
              </w:rPr>
            </w:pPr>
            <w:r>
              <w:rPr>
                <w:rFonts w:ascii="Calibri" w:hAnsi="Calibri"/>
                <w:color w:val="000000"/>
                <w:sz w:val="22"/>
                <w:rtl/>
              </w:rPr>
              <w:t>كيمياء حياتية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الاوالي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 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sz w:val="20"/>
                <w:szCs w:val="20"/>
                <w:rtl/>
              </w:rPr>
              <w:t>سريريات الفصل الثاني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العدد</w:t>
            </w:r>
          </w:p>
          <w:p w:rsidR="00C223D6" w:rsidRDefault="00C223D6">
            <w:pPr>
              <w:bidi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parajita" w:hAnsi="Aparajita" w:cs="Arial"/>
                <w:b/>
                <w:bCs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C223D6" w:rsidRDefault="00C223D6">
            <w:pPr>
              <w:spacing w:before="240"/>
              <w:rPr>
                <w:rFonts w:asciiTheme="majorBidi" w:hAnsiTheme="majorBidi" w:cstheme="majorBidi"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الخميس</w:t>
            </w:r>
          </w:p>
          <w:p w:rsidR="00C223D6" w:rsidRDefault="00C223D6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21/9/2017</w:t>
            </w:r>
          </w:p>
        </w:tc>
      </w:tr>
    </w:tbl>
    <w:p w:rsidR="00C223D6" w:rsidRDefault="00C223D6" w:rsidP="00C223D6">
      <w:pPr>
        <w:spacing w:after="0" w:line="240" w:lineRule="auto"/>
        <w:rPr>
          <w:rFonts w:asciiTheme="majorBidi" w:hAnsiTheme="majorBidi" w:cstheme="majorBidi"/>
          <w:bCs/>
          <w:color w:val="FF0000"/>
          <w:sz w:val="24"/>
          <w:szCs w:val="24"/>
          <w:u w:val="single"/>
          <w:rtl/>
        </w:rPr>
        <w:sectPr w:rsidR="00C223D6">
          <w:pgSz w:w="15840" w:h="12240" w:orient="landscape"/>
          <w:pgMar w:top="432" w:right="1152" w:bottom="432" w:left="1152" w:header="720" w:footer="720" w:gutter="0"/>
          <w:cols w:space="720"/>
        </w:sectPr>
      </w:pPr>
    </w:p>
    <w:p w:rsidR="00C223D6" w:rsidRDefault="00C223D6" w:rsidP="00C223D6">
      <w:pPr>
        <w:bidi w:val="0"/>
        <w:rPr>
          <w:sz w:val="36"/>
          <w:lang w:bidi="ar-IQ"/>
        </w:rPr>
      </w:pPr>
    </w:p>
    <w:p w:rsidR="00C223D6" w:rsidRDefault="00C223D6" w:rsidP="00C223D6">
      <w:pPr>
        <w:bidi w:val="0"/>
        <w:rPr>
          <w:rtl/>
        </w:rPr>
      </w:pPr>
    </w:p>
    <w:p w:rsidR="00C223D6" w:rsidRDefault="00C223D6" w:rsidP="00C223D6">
      <w:pPr>
        <w:bidi w:val="0"/>
        <w:rPr>
          <w:rtl/>
        </w:rPr>
      </w:pPr>
    </w:p>
    <w:p w:rsidR="00C223D6" w:rsidRDefault="00C223D6" w:rsidP="00C223D6">
      <w:pPr>
        <w:bidi w:val="0"/>
        <w:rPr>
          <w:rtl/>
        </w:rPr>
      </w:pPr>
    </w:p>
    <w:p w:rsidR="00C223D6" w:rsidRDefault="00C223D6" w:rsidP="00C223D6">
      <w:pPr>
        <w:bidi w:val="0"/>
        <w:rPr>
          <w:rtl/>
        </w:rPr>
      </w:pPr>
    </w:p>
    <w:p w:rsidR="00C223D6" w:rsidRDefault="00C223D6" w:rsidP="00C223D6">
      <w:pPr>
        <w:bidi w:val="0"/>
        <w:rPr>
          <w:rtl/>
        </w:rPr>
      </w:pPr>
    </w:p>
    <w:p w:rsidR="00C223D6" w:rsidRDefault="00C223D6" w:rsidP="00C223D6">
      <w:pPr>
        <w:bidi w:val="0"/>
        <w:rPr>
          <w:rtl/>
        </w:rPr>
      </w:pPr>
    </w:p>
    <w:p w:rsidR="00C223D6" w:rsidRDefault="00C223D6" w:rsidP="00C223D6">
      <w:pPr>
        <w:bidi w:val="0"/>
        <w:spacing w:after="0" w:line="240" w:lineRule="auto"/>
        <w:rPr>
          <w:rtl/>
        </w:rPr>
      </w:pPr>
    </w:p>
    <w:p w:rsidR="00C223D6" w:rsidRDefault="00C223D6" w:rsidP="00C223D6">
      <w:pPr>
        <w:bidi w:val="0"/>
        <w:rPr>
          <w:rtl/>
        </w:rPr>
      </w:pPr>
    </w:p>
    <w:p w:rsidR="00330A2A" w:rsidRDefault="00330A2A"/>
    <w:sectPr w:rsidR="00330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00000000" w:usb2="00000000" w:usb3="00000000" w:csb0="000000D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C223D6"/>
    <w:rsid w:val="00330A2A"/>
    <w:rsid w:val="00C2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3D6"/>
    <w:pPr>
      <w:spacing w:after="0" w:line="240" w:lineRule="auto"/>
    </w:pPr>
    <w:rPr>
      <w:rFonts w:eastAsiaTheme="minorHAnsi"/>
      <w:sz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1980</Characters>
  <Application>Microsoft Office Word</Application>
  <DocSecurity>0</DocSecurity>
  <Lines>16</Lines>
  <Paragraphs>4</Paragraphs>
  <ScaleCrop>false</ScaleCrop>
  <Company>Naim Al Hussaini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2</cp:revision>
  <dcterms:created xsi:type="dcterms:W3CDTF">2017-08-27T06:28:00Z</dcterms:created>
  <dcterms:modified xsi:type="dcterms:W3CDTF">2017-08-27T06:28:00Z</dcterms:modified>
</cp:coreProperties>
</file>